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75A75" w14:textId="58763821" w:rsidR="00D64784" w:rsidRPr="006B212E" w:rsidRDefault="00D64784" w:rsidP="00D64784">
      <w:pPr>
        <w:jc w:val="center"/>
        <w:rPr>
          <w:sz w:val="28"/>
          <w:szCs w:val="28"/>
        </w:rPr>
      </w:pPr>
      <w:r w:rsidRPr="00D92819">
        <w:rPr>
          <w:b/>
          <w:bCs/>
          <w:sz w:val="28"/>
          <w:szCs w:val="28"/>
        </w:rPr>
        <w:t xml:space="preserve">Casework </w:t>
      </w:r>
      <w:r>
        <w:rPr>
          <w:b/>
          <w:bCs/>
          <w:sz w:val="28"/>
          <w:szCs w:val="28"/>
        </w:rPr>
        <w:t>Older People</w:t>
      </w:r>
      <w:r w:rsidRPr="00D92819">
        <w:rPr>
          <w:b/>
          <w:bCs/>
          <w:sz w:val="28"/>
          <w:szCs w:val="28"/>
        </w:rPr>
        <w:t xml:space="preserve"> Examples</w:t>
      </w:r>
    </w:p>
    <w:p w14:paraId="3FC610BF" w14:textId="4C8B0F76" w:rsidR="00D64784" w:rsidRPr="001020E4" w:rsidRDefault="00D64784" w:rsidP="00D64784">
      <w:pPr>
        <w:spacing w:after="0" w:line="240" w:lineRule="auto"/>
        <w:jc w:val="both"/>
        <w:rPr>
          <w:sz w:val="24"/>
          <w:szCs w:val="24"/>
        </w:rPr>
      </w:pPr>
      <w:r w:rsidRPr="00254593">
        <w:rPr>
          <w:sz w:val="24"/>
          <w:szCs w:val="24"/>
        </w:rPr>
        <w:t>This form should be read in conjunction with the AQS v</w:t>
      </w:r>
      <w:r w:rsidR="00FB440F">
        <w:rPr>
          <w:sz w:val="24"/>
          <w:szCs w:val="24"/>
        </w:rPr>
        <w:t>4 Advice with</w:t>
      </w:r>
      <w:r w:rsidRPr="00254593">
        <w:rPr>
          <w:sz w:val="24"/>
          <w:szCs w:val="24"/>
        </w:rPr>
        <w:t xml:space="preserve"> Casework </w:t>
      </w:r>
      <w:proofErr w:type="spellStart"/>
      <w:r w:rsidRPr="00254593">
        <w:rPr>
          <w:sz w:val="24"/>
          <w:szCs w:val="24"/>
        </w:rPr>
        <w:t>Self Assessment</w:t>
      </w:r>
      <w:proofErr w:type="spellEnd"/>
      <w:r w:rsidRPr="00254593">
        <w:rPr>
          <w:sz w:val="24"/>
          <w:szCs w:val="24"/>
        </w:rPr>
        <w:t xml:space="preserve"> Declaration Form and has been put in place to help you select the type of cases you </w:t>
      </w:r>
      <w:r>
        <w:rPr>
          <w:sz w:val="24"/>
          <w:szCs w:val="24"/>
        </w:rPr>
        <w:t>list for your assessor to review during the assessment</w:t>
      </w:r>
      <w:r w:rsidRPr="00217CA8">
        <w:rPr>
          <w:sz w:val="24"/>
          <w:szCs w:val="24"/>
        </w:rPr>
        <w:t xml:space="preserve">.  The examples below are to help you demonstrate the breadth of casework your advice service delivers and </w:t>
      </w:r>
      <w:r w:rsidRPr="00217CA8">
        <w:rPr>
          <w:rFonts w:cstheme="minorHAnsi"/>
          <w:sz w:val="24"/>
          <w:szCs w:val="24"/>
        </w:rPr>
        <w:t>enable your assessor to confirm both the depth and breadth of casework provided.</w:t>
      </w:r>
    </w:p>
    <w:p w14:paraId="7DE523A0" w14:textId="551AD8C9" w:rsidR="00EE5C2D" w:rsidRDefault="00EE5C2D"/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D64784" w:rsidRPr="00D25189" w14:paraId="2A29C1D5" w14:textId="77777777" w:rsidTr="00D64784">
        <w:tc>
          <w:tcPr>
            <w:tcW w:w="9067" w:type="dxa"/>
            <w:shd w:val="clear" w:color="auto" w:fill="FFC000"/>
          </w:tcPr>
          <w:p w14:paraId="261FB9DB" w14:textId="77777777" w:rsidR="00D64784" w:rsidRPr="00D25189" w:rsidRDefault="00D64784" w:rsidP="00F07C0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Older People</w:t>
            </w:r>
          </w:p>
        </w:tc>
      </w:tr>
      <w:tr w:rsidR="00D64784" w:rsidRPr="00F455C4" w14:paraId="41899788" w14:textId="77777777" w:rsidTr="00D64784">
        <w:tc>
          <w:tcPr>
            <w:tcW w:w="9067" w:type="dxa"/>
          </w:tcPr>
          <w:p w14:paraId="3D85E691" w14:textId="77777777" w:rsidR="00D64784" w:rsidRDefault="00D64784" w:rsidP="00F07C07">
            <w:pPr>
              <w:rPr>
                <w:rFonts w:cstheme="minorHAnsi"/>
              </w:rPr>
            </w:pPr>
            <w:r w:rsidRPr="00F455C4">
              <w:rPr>
                <w:rFonts w:cstheme="minorHAnsi"/>
              </w:rPr>
              <w:t>Legal issues</w:t>
            </w:r>
            <w:r>
              <w:rPr>
                <w:rFonts w:cstheme="minorHAnsi"/>
              </w:rPr>
              <w:t>:</w:t>
            </w:r>
          </w:p>
          <w:p w14:paraId="54EB1673" w14:textId="77777777" w:rsidR="00D64784" w:rsidRDefault="00D64784" w:rsidP="00F07C0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F455C4">
              <w:rPr>
                <w:rFonts w:cstheme="minorHAnsi"/>
              </w:rPr>
              <w:t>Wills and Estate Administration</w:t>
            </w:r>
          </w:p>
          <w:p w14:paraId="59C92872" w14:textId="77777777" w:rsidR="00D64784" w:rsidRPr="00F455C4" w:rsidRDefault="00D64784" w:rsidP="00F07C0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eastAsia="Times New Roman" w:cstheme="minorHAnsi"/>
                <w:lang w:eastAsia="en-GB"/>
              </w:rPr>
              <w:t>A</w:t>
            </w:r>
            <w:r w:rsidRPr="00F455C4">
              <w:rPr>
                <w:rFonts w:eastAsia="Times New Roman" w:cstheme="minorHAnsi"/>
                <w:lang w:eastAsia="en-GB"/>
              </w:rPr>
              <w:t xml:space="preserve">bility to recognise applicable points of European (EC / EEA) law or human rights law and referral to progress the </w:t>
            </w:r>
            <w:proofErr w:type="gramStart"/>
            <w:r w:rsidRPr="00F455C4">
              <w:rPr>
                <w:rFonts w:eastAsia="Times New Roman" w:cstheme="minorHAnsi"/>
                <w:lang w:eastAsia="en-GB"/>
              </w:rPr>
              <w:t>case</w:t>
            </w:r>
            <w:proofErr w:type="gramEnd"/>
            <w:r w:rsidRPr="00F455C4">
              <w:rPr>
                <w:rFonts w:eastAsia="Times New Roman" w:cstheme="minorHAnsi"/>
                <w:lang w:eastAsia="en-GB"/>
              </w:rPr>
              <w:t xml:space="preserve"> </w:t>
            </w:r>
          </w:p>
          <w:p w14:paraId="1521821F" w14:textId="77777777" w:rsidR="00D64784" w:rsidRPr="00F455C4" w:rsidRDefault="00D64784" w:rsidP="00F07C0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eastAsia="Times New Roman" w:cstheme="minorHAnsi"/>
                <w:lang w:eastAsia="en-GB"/>
              </w:rPr>
              <w:t>E</w:t>
            </w:r>
            <w:r w:rsidRPr="00F455C4">
              <w:rPr>
                <w:rFonts w:eastAsia="Times New Roman" w:cstheme="minorHAnsi"/>
                <w:lang w:eastAsia="en-GB"/>
              </w:rPr>
              <w:t>xplaining the legal situation relating to age or disability discrimination relating to employment or goods and services and making a referral to progress a case</w:t>
            </w:r>
          </w:p>
        </w:tc>
      </w:tr>
      <w:tr w:rsidR="00D64784" w:rsidRPr="00B0317E" w14:paraId="453D5163" w14:textId="77777777" w:rsidTr="00D64784">
        <w:tc>
          <w:tcPr>
            <w:tcW w:w="9067" w:type="dxa"/>
          </w:tcPr>
          <w:p w14:paraId="5687260E" w14:textId="77777777" w:rsidR="00D64784" w:rsidRDefault="00D64784" w:rsidP="00F07C0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Decision Making and Mental Capacity:</w:t>
            </w:r>
          </w:p>
          <w:p w14:paraId="19CBC546" w14:textId="77777777" w:rsidR="00D64784" w:rsidRPr="00DC53A0" w:rsidRDefault="00D64784" w:rsidP="00F07C0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>
              <w:rPr>
                <w:rFonts w:eastAsia="Times New Roman" w:cstheme="minorHAnsi"/>
                <w:lang w:eastAsia="en-GB"/>
              </w:rPr>
              <w:t>O</w:t>
            </w:r>
            <w:r w:rsidRPr="00DC53A0">
              <w:rPr>
                <w:rFonts w:eastAsia="Times New Roman" w:cstheme="minorHAnsi"/>
                <w:lang w:eastAsia="en-GB"/>
              </w:rPr>
              <w:t>ptions in different circumstances (Mental Capacity Act 2005 &amp; Code of Practice)</w:t>
            </w:r>
          </w:p>
          <w:p w14:paraId="395BCE45" w14:textId="77777777" w:rsidR="00D64784" w:rsidRPr="00DC53A0" w:rsidRDefault="00D64784" w:rsidP="00F07C0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DC53A0">
              <w:rPr>
                <w:rFonts w:eastAsia="Times New Roman" w:cstheme="minorHAnsi"/>
                <w:lang w:eastAsia="en-GB"/>
              </w:rPr>
              <w:t xml:space="preserve">Agency and </w:t>
            </w:r>
            <w:proofErr w:type="spellStart"/>
            <w:r w:rsidRPr="00DC53A0">
              <w:rPr>
                <w:rFonts w:eastAsia="Times New Roman" w:cstheme="minorHAnsi"/>
                <w:lang w:eastAsia="en-GB"/>
              </w:rPr>
              <w:t>appointeeship</w:t>
            </w:r>
            <w:proofErr w:type="spellEnd"/>
            <w:r w:rsidRPr="00DC53A0">
              <w:rPr>
                <w:rFonts w:eastAsia="Times New Roman" w:cstheme="minorHAnsi"/>
                <w:lang w:eastAsia="en-GB"/>
              </w:rPr>
              <w:t xml:space="preserve"> under benefit regulations</w:t>
            </w:r>
          </w:p>
          <w:p w14:paraId="1204FD9E" w14:textId="77777777" w:rsidR="00D64784" w:rsidRPr="00DC53A0" w:rsidRDefault="00D64784" w:rsidP="00F07C0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DC53A0">
              <w:rPr>
                <w:rFonts w:eastAsia="Times New Roman" w:cstheme="minorHAnsi"/>
                <w:lang w:eastAsia="en-GB"/>
              </w:rPr>
              <w:t>Power of attorney</w:t>
            </w:r>
            <w:r>
              <w:rPr>
                <w:rFonts w:eastAsia="Times New Roman" w:cstheme="minorHAnsi"/>
                <w:lang w:eastAsia="en-GB"/>
              </w:rPr>
              <w:t>/</w:t>
            </w:r>
            <w:r w:rsidRPr="00DC53A0">
              <w:rPr>
                <w:rFonts w:eastAsia="Times New Roman" w:cstheme="minorHAnsi"/>
                <w:lang w:eastAsia="en-GB"/>
              </w:rPr>
              <w:t xml:space="preserve">enduring power of attorney </w:t>
            </w:r>
            <w:r>
              <w:rPr>
                <w:rFonts w:eastAsia="Times New Roman" w:cstheme="minorHAnsi"/>
                <w:lang w:eastAsia="en-GB"/>
              </w:rPr>
              <w:t>&amp;</w:t>
            </w:r>
            <w:r w:rsidRPr="00DC53A0">
              <w:rPr>
                <w:rFonts w:eastAsia="Times New Roman" w:cstheme="minorHAnsi"/>
                <w:lang w:eastAsia="en-GB"/>
              </w:rPr>
              <w:t xml:space="preserve"> making a referral </w:t>
            </w:r>
          </w:p>
          <w:p w14:paraId="648253FD" w14:textId="77777777" w:rsidR="00D64784" w:rsidRPr="00DC53A0" w:rsidRDefault="00D64784" w:rsidP="00F07C0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DC53A0">
              <w:rPr>
                <w:rFonts w:eastAsia="Times New Roman" w:cstheme="minorHAnsi"/>
                <w:lang w:eastAsia="en-GB"/>
              </w:rPr>
              <w:t>Provisions of Mental Health Act 1983 in relation to compulsory detention in hospital and guardianship</w:t>
            </w:r>
          </w:p>
          <w:p w14:paraId="76DCF696" w14:textId="77777777" w:rsidR="00D64784" w:rsidRPr="00DC53A0" w:rsidRDefault="00D64784" w:rsidP="00F07C0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DC53A0">
              <w:rPr>
                <w:rFonts w:eastAsia="Times New Roman" w:cstheme="minorHAnsi"/>
                <w:lang w:eastAsia="en-GB"/>
              </w:rPr>
              <w:t>Guardianship under the Mental Health Act 1983</w:t>
            </w:r>
          </w:p>
          <w:p w14:paraId="15ECC4FE" w14:textId="77777777" w:rsidR="00D64784" w:rsidRPr="00DC53A0" w:rsidRDefault="00D64784" w:rsidP="00F07C0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DC53A0">
              <w:rPr>
                <w:rFonts w:eastAsia="Times New Roman" w:cstheme="minorHAnsi"/>
                <w:lang w:eastAsia="en-GB"/>
              </w:rPr>
              <w:t>Consent to medical treatment or advance decision-making about medical treatment</w:t>
            </w:r>
          </w:p>
          <w:p w14:paraId="374DF859" w14:textId="77777777" w:rsidR="00D64784" w:rsidRPr="00B0317E" w:rsidRDefault="00D64784" w:rsidP="00F07C07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DC53A0">
              <w:rPr>
                <w:rFonts w:eastAsia="Times New Roman" w:cstheme="minorHAnsi"/>
                <w:lang w:eastAsia="en-GB"/>
              </w:rPr>
              <w:t>Welfare decisions in relation to adults without mental capacity (</w:t>
            </w:r>
            <w:proofErr w:type="gramStart"/>
            <w:r w:rsidRPr="00DC53A0">
              <w:rPr>
                <w:rFonts w:eastAsia="Times New Roman" w:cstheme="minorHAnsi"/>
                <w:lang w:eastAsia="en-GB"/>
              </w:rPr>
              <w:t>e.g.</w:t>
            </w:r>
            <w:proofErr w:type="gramEnd"/>
            <w:r w:rsidRPr="00DC53A0">
              <w:rPr>
                <w:rFonts w:eastAsia="Times New Roman" w:cstheme="minorHAnsi"/>
                <w:lang w:eastAsia="en-GB"/>
              </w:rPr>
              <w:t xml:space="preserve"> in relation to residence or contact with others).</w:t>
            </w:r>
            <w:r w:rsidRPr="00710B5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D64784" w:rsidRPr="00AE4931" w14:paraId="6B47278A" w14:textId="77777777" w:rsidTr="00D64784">
        <w:trPr>
          <w:trHeight w:val="299"/>
        </w:trPr>
        <w:tc>
          <w:tcPr>
            <w:tcW w:w="9067" w:type="dxa"/>
            <w:vMerge w:val="restart"/>
          </w:tcPr>
          <w:p w14:paraId="5C6821BF" w14:textId="77777777" w:rsidR="00D64784" w:rsidRPr="00AE4931" w:rsidRDefault="00D64784" w:rsidP="00F07C07">
            <w:pPr>
              <w:rPr>
                <w:rFonts w:cstheme="minorHAnsi"/>
              </w:rPr>
            </w:pPr>
            <w:r w:rsidRPr="00AE4931">
              <w:rPr>
                <w:rFonts w:cstheme="minorHAnsi"/>
              </w:rPr>
              <w:t>Elder Abuse:</w:t>
            </w:r>
          </w:p>
          <w:p w14:paraId="21E393F9" w14:textId="77777777" w:rsidR="00D64784" w:rsidRPr="00AE4931" w:rsidRDefault="00D64784" w:rsidP="00F07C07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</w:rPr>
            </w:pPr>
            <w:r w:rsidRPr="00AE4931">
              <w:rPr>
                <w:rFonts w:eastAsia="Times New Roman" w:cstheme="minorHAnsi"/>
                <w:lang w:eastAsia="en-GB"/>
              </w:rPr>
              <w:t xml:space="preserve">Non-molestation Orders, Occupation </w:t>
            </w:r>
            <w:proofErr w:type="gramStart"/>
            <w:r w:rsidRPr="00AE4931">
              <w:rPr>
                <w:rFonts w:eastAsia="Times New Roman" w:cstheme="minorHAnsi"/>
                <w:lang w:eastAsia="en-GB"/>
              </w:rPr>
              <w:t>Orders</w:t>
            </w:r>
            <w:proofErr w:type="gramEnd"/>
            <w:r w:rsidRPr="00AE4931">
              <w:rPr>
                <w:rFonts w:eastAsia="Times New Roman" w:cstheme="minorHAnsi"/>
                <w:lang w:eastAsia="en-GB"/>
              </w:rPr>
              <w:t xml:space="preserve"> or other civil remedies</w:t>
            </w:r>
          </w:p>
          <w:p w14:paraId="32B08D67" w14:textId="77777777" w:rsidR="00D64784" w:rsidRPr="00AE4931" w:rsidRDefault="00D64784" w:rsidP="00F07C07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</w:rPr>
            </w:pPr>
            <w:r w:rsidRPr="00AE4931">
              <w:rPr>
                <w:rFonts w:eastAsia="Times New Roman" w:cstheme="minorHAnsi"/>
                <w:lang w:eastAsia="en-GB"/>
              </w:rPr>
              <w:t>Criminal Injuries Compensation Scheme</w:t>
            </w:r>
          </w:p>
          <w:p w14:paraId="3A2D6902" w14:textId="77777777" w:rsidR="00D64784" w:rsidRPr="00AE4931" w:rsidRDefault="00D64784" w:rsidP="00F07C07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</w:rPr>
            </w:pPr>
            <w:r w:rsidRPr="00AE4931">
              <w:rPr>
                <w:rFonts w:eastAsia="Times New Roman" w:cstheme="minorHAnsi"/>
                <w:lang w:eastAsia="en-GB"/>
              </w:rPr>
              <w:t>Criminal prosecutions relating to vulnerable</w:t>
            </w:r>
            <w:r>
              <w:rPr>
                <w:rFonts w:eastAsia="Times New Roman" w:cstheme="minorHAnsi"/>
                <w:lang w:eastAsia="en-GB"/>
              </w:rPr>
              <w:t>/</w:t>
            </w:r>
            <w:r w:rsidRPr="00AE4931">
              <w:rPr>
                <w:rFonts w:eastAsia="Times New Roman" w:cstheme="minorHAnsi"/>
                <w:lang w:eastAsia="en-GB"/>
              </w:rPr>
              <w:t xml:space="preserve"> intimidated </w:t>
            </w:r>
            <w:proofErr w:type="gramStart"/>
            <w:r w:rsidRPr="00AE4931">
              <w:rPr>
                <w:rFonts w:eastAsia="Times New Roman" w:cstheme="minorHAnsi"/>
                <w:lang w:eastAsia="en-GB"/>
              </w:rPr>
              <w:t>witnesses</w:t>
            </w:r>
            <w:proofErr w:type="gramEnd"/>
          </w:p>
          <w:p w14:paraId="7B223B3A" w14:textId="77777777" w:rsidR="00D64784" w:rsidRPr="00AE4931" w:rsidRDefault="00D64784" w:rsidP="00F07C07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</w:rPr>
            </w:pPr>
            <w:r w:rsidRPr="00AE4931">
              <w:rPr>
                <w:rFonts w:eastAsia="Times New Roman" w:cstheme="minorHAnsi"/>
                <w:lang w:eastAsia="en-GB"/>
              </w:rPr>
              <w:t>Provisions relating to registration and inspection of residential and nursing homes (Registered Homes Act 1984 as amended). </w:t>
            </w:r>
          </w:p>
        </w:tc>
      </w:tr>
      <w:tr w:rsidR="00D64784" w:rsidRPr="00AE4931" w14:paraId="4E68B14E" w14:textId="77777777" w:rsidTr="00D64784">
        <w:trPr>
          <w:trHeight w:val="553"/>
        </w:trPr>
        <w:tc>
          <w:tcPr>
            <w:tcW w:w="9067" w:type="dxa"/>
            <w:vMerge/>
          </w:tcPr>
          <w:p w14:paraId="23C4C28F" w14:textId="77777777" w:rsidR="00D64784" w:rsidRPr="00AE4931" w:rsidRDefault="00D64784" w:rsidP="00F07C07">
            <w:pPr>
              <w:rPr>
                <w:rFonts w:cstheme="minorHAnsi"/>
              </w:rPr>
            </w:pPr>
          </w:p>
        </w:tc>
      </w:tr>
      <w:tr w:rsidR="00D64784" w:rsidRPr="00AE4931" w14:paraId="0059D689" w14:textId="77777777" w:rsidTr="00D64784">
        <w:trPr>
          <w:trHeight w:val="553"/>
        </w:trPr>
        <w:tc>
          <w:tcPr>
            <w:tcW w:w="9067" w:type="dxa"/>
            <w:vMerge/>
          </w:tcPr>
          <w:p w14:paraId="2166D082" w14:textId="77777777" w:rsidR="00D64784" w:rsidRPr="00AE4931" w:rsidRDefault="00D64784" w:rsidP="00F07C07">
            <w:pPr>
              <w:rPr>
                <w:rFonts w:cstheme="minorHAnsi"/>
              </w:rPr>
            </w:pPr>
          </w:p>
        </w:tc>
      </w:tr>
    </w:tbl>
    <w:p w14:paraId="01FB70B6" w14:textId="26E9528F" w:rsidR="00D64784" w:rsidRDefault="00D64784"/>
    <w:tbl>
      <w:tblPr>
        <w:tblStyle w:val="TableGrid1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D64784" w:rsidRPr="00D64784" w14:paraId="750BD545" w14:textId="77777777" w:rsidTr="00F07C07">
        <w:tc>
          <w:tcPr>
            <w:tcW w:w="9067" w:type="dxa"/>
          </w:tcPr>
          <w:p w14:paraId="191FD3C4" w14:textId="033DA664" w:rsidR="00D64784" w:rsidRPr="00D64784" w:rsidRDefault="00D64784" w:rsidP="00D64784">
            <w:pPr>
              <w:shd w:val="clear" w:color="auto" w:fill="FFC000"/>
              <w:contextualSpacing/>
              <w:rPr>
                <w:b/>
                <w:bCs/>
                <w:sz w:val="24"/>
                <w:szCs w:val="24"/>
              </w:rPr>
            </w:pPr>
            <w:r w:rsidRPr="00D64784">
              <w:rPr>
                <w:b/>
                <w:bCs/>
                <w:sz w:val="24"/>
                <w:szCs w:val="24"/>
              </w:rPr>
              <w:t xml:space="preserve">Older People </w:t>
            </w:r>
            <w:r w:rsidR="002C77F7">
              <w:rPr>
                <w:b/>
                <w:bCs/>
                <w:sz w:val="24"/>
                <w:szCs w:val="24"/>
              </w:rPr>
              <w:t xml:space="preserve">- </w:t>
            </w:r>
            <w:r w:rsidRPr="00D64784">
              <w:rPr>
                <w:b/>
                <w:bCs/>
                <w:sz w:val="24"/>
                <w:szCs w:val="24"/>
              </w:rPr>
              <w:t>Welfare Benefit Case</w:t>
            </w:r>
            <w:r w:rsidR="009E132F">
              <w:rPr>
                <w:b/>
                <w:bCs/>
                <w:sz w:val="24"/>
                <w:szCs w:val="24"/>
              </w:rPr>
              <w:t>work</w:t>
            </w:r>
            <w:r w:rsidRPr="00D64784">
              <w:rPr>
                <w:b/>
                <w:bCs/>
                <w:sz w:val="24"/>
                <w:szCs w:val="24"/>
              </w:rPr>
              <w:t xml:space="preserve"> E</w:t>
            </w:r>
            <w:r>
              <w:rPr>
                <w:b/>
                <w:bCs/>
                <w:sz w:val="24"/>
                <w:szCs w:val="24"/>
              </w:rPr>
              <w:t>x</w:t>
            </w:r>
            <w:r w:rsidRPr="00D64784">
              <w:rPr>
                <w:b/>
                <w:bCs/>
                <w:sz w:val="24"/>
                <w:szCs w:val="24"/>
              </w:rPr>
              <w:t>amples</w:t>
            </w:r>
          </w:p>
        </w:tc>
      </w:tr>
      <w:tr w:rsidR="00D64784" w:rsidRPr="00D64784" w14:paraId="2175D4E9" w14:textId="77777777" w:rsidTr="00F07C07">
        <w:tc>
          <w:tcPr>
            <w:tcW w:w="9067" w:type="dxa"/>
          </w:tcPr>
          <w:p w14:paraId="4DFA96BE" w14:textId="77777777" w:rsidR="00D64784" w:rsidRPr="00D64784" w:rsidRDefault="00D64784" w:rsidP="00D64784">
            <w:pPr>
              <w:numPr>
                <w:ilvl w:val="0"/>
                <w:numId w:val="4"/>
              </w:numPr>
              <w:contextualSpacing/>
            </w:pPr>
            <w:r w:rsidRPr="00D64784">
              <w:t>Mandatory Reconsideration up to and including appeals</w:t>
            </w:r>
          </w:p>
        </w:tc>
      </w:tr>
      <w:tr w:rsidR="00D64784" w:rsidRPr="00D64784" w14:paraId="7F46097C" w14:textId="77777777" w:rsidTr="00F07C07">
        <w:tc>
          <w:tcPr>
            <w:tcW w:w="9067" w:type="dxa"/>
          </w:tcPr>
          <w:p w14:paraId="4075B8F9" w14:textId="77777777" w:rsidR="00D64784" w:rsidRPr="00D64784" w:rsidRDefault="00D64784" w:rsidP="00D64784">
            <w:pPr>
              <w:numPr>
                <w:ilvl w:val="0"/>
                <w:numId w:val="4"/>
              </w:numPr>
              <w:contextualSpacing/>
            </w:pPr>
            <w:r w:rsidRPr="00D64784">
              <w:t>Over Payments/Fraud</w:t>
            </w:r>
          </w:p>
        </w:tc>
      </w:tr>
      <w:tr w:rsidR="00D64784" w:rsidRPr="00D64784" w14:paraId="009A2C34" w14:textId="77777777" w:rsidTr="00F07C07">
        <w:tc>
          <w:tcPr>
            <w:tcW w:w="9067" w:type="dxa"/>
          </w:tcPr>
          <w:p w14:paraId="3CE6E2DE" w14:textId="77777777" w:rsidR="00D64784" w:rsidRPr="00D64784" w:rsidRDefault="00D64784" w:rsidP="00D64784">
            <w:pPr>
              <w:numPr>
                <w:ilvl w:val="0"/>
                <w:numId w:val="4"/>
              </w:numPr>
              <w:contextualSpacing/>
            </w:pPr>
            <w:r w:rsidRPr="00D64784">
              <w:t>Claims for backdating or underpayment of benefits</w:t>
            </w:r>
          </w:p>
        </w:tc>
      </w:tr>
      <w:tr w:rsidR="00D64784" w:rsidRPr="00D64784" w14:paraId="1BC659F4" w14:textId="77777777" w:rsidTr="00F07C07">
        <w:tc>
          <w:tcPr>
            <w:tcW w:w="9067" w:type="dxa"/>
          </w:tcPr>
          <w:p w14:paraId="359E7A4B" w14:textId="77777777" w:rsidR="00D64784" w:rsidRPr="00D64784" w:rsidRDefault="00D64784" w:rsidP="00D64784">
            <w:pPr>
              <w:numPr>
                <w:ilvl w:val="0"/>
                <w:numId w:val="4"/>
              </w:numPr>
              <w:contextualSpacing/>
            </w:pPr>
            <w:r w:rsidRPr="00D64784">
              <w:t>Disability Living Allowance, Personal Independence Payment, Attendance Allowance</w:t>
            </w:r>
          </w:p>
        </w:tc>
      </w:tr>
      <w:tr w:rsidR="00D64784" w:rsidRPr="00D64784" w14:paraId="73C48B72" w14:textId="77777777" w:rsidTr="00F07C07">
        <w:tc>
          <w:tcPr>
            <w:tcW w:w="9067" w:type="dxa"/>
          </w:tcPr>
          <w:p w14:paraId="2375A841" w14:textId="77777777" w:rsidR="00D64784" w:rsidRPr="00D64784" w:rsidRDefault="00D64784" w:rsidP="00D64784">
            <w:pPr>
              <w:numPr>
                <w:ilvl w:val="0"/>
                <w:numId w:val="4"/>
              </w:numPr>
              <w:contextualSpacing/>
            </w:pPr>
            <w:r w:rsidRPr="00D64784">
              <w:t>Bereavement Benefits</w:t>
            </w:r>
          </w:p>
        </w:tc>
      </w:tr>
      <w:tr w:rsidR="00D64784" w:rsidRPr="00D64784" w14:paraId="1D09F239" w14:textId="77777777" w:rsidTr="00F07C07">
        <w:tc>
          <w:tcPr>
            <w:tcW w:w="9067" w:type="dxa"/>
          </w:tcPr>
          <w:p w14:paraId="56267957" w14:textId="77777777" w:rsidR="00D64784" w:rsidRPr="00D64784" w:rsidRDefault="00D64784" w:rsidP="00D64784">
            <w:pPr>
              <w:numPr>
                <w:ilvl w:val="0"/>
                <w:numId w:val="4"/>
              </w:numPr>
              <w:contextualSpacing/>
            </w:pPr>
            <w:r w:rsidRPr="00D64784">
              <w:t>Carers Allowance</w:t>
            </w:r>
          </w:p>
        </w:tc>
      </w:tr>
      <w:tr w:rsidR="00D64784" w:rsidRPr="00D64784" w14:paraId="4D07F2C5" w14:textId="77777777" w:rsidTr="00F07C07">
        <w:tc>
          <w:tcPr>
            <w:tcW w:w="9067" w:type="dxa"/>
          </w:tcPr>
          <w:p w14:paraId="219E329A" w14:textId="77777777" w:rsidR="00D64784" w:rsidRPr="00D64784" w:rsidRDefault="00D64784" w:rsidP="00D64784">
            <w:pPr>
              <w:numPr>
                <w:ilvl w:val="0"/>
                <w:numId w:val="4"/>
              </w:numPr>
              <w:contextualSpacing/>
            </w:pPr>
            <w:r w:rsidRPr="00D64784">
              <w:t>Industrial Injuries Disablement Benefits.</w:t>
            </w:r>
          </w:p>
        </w:tc>
      </w:tr>
      <w:tr w:rsidR="00D64784" w:rsidRPr="00D64784" w14:paraId="2AD548B4" w14:textId="77777777" w:rsidTr="00F07C07">
        <w:tc>
          <w:tcPr>
            <w:tcW w:w="9067" w:type="dxa"/>
          </w:tcPr>
          <w:p w14:paraId="44F94B94" w14:textId="77777777" w:rsidR="00D64784" w:rsidRPr="00D64784" w:rsidRDefault="00D64784" w:rsidP="00D64784">
            <w:pPr>
              <w:numPr>
                <w:ilvl w:val="0"/>
                <w:numId w:val="4"/>
              </w:numPr>
              <w:contextualSpacing/>
            </w:pPr>
            <w:r w:rsidRPr="00D64784">
              <w:t>Retirement Pensions/ Pension Credit</w:t>
            </w:r>
          </w:p>
        </w:tc>
      </w:tr>
      <w:tr w:rsidR="00D64784" w:rsidRPr="00D64784" w14:paraId="30C20083" w14:textId="77777777" w:rsidTr="00F07C07">
        <w:tc>
          <w:tcPr>
            <w:tcW w:w="9067" w:type="dxa"/>
          </w:tcPr>
          <w:p w14:paraId="5352F65C" w14:textId="77777777" w:rsidR="00D64784" w:rsidRPr="00D64784" w:rsidRDefault="00D64784" w:rsidP="00D64784">
            <w:pPr>
              <w:numPr>
                <w:ilvl w:val="0"/>
                <w:numId w:val="4"/>
              </w:numPr>
              <w:contextualSpacing/>
            </w:pPr>
            <w:r w:rsidRPr="00D64784">
              <w:t xml:space="preserve">Child Benefit, </w:t>
            </w:r>
            <w:r w:rsidRPr="00D64784">
              <w:rPr>
                <w:color w:val="000000"/>
              </w:rPr>
              <w:t>Maternity Allowance, or Statutory Maternity Pay, or Child Tax Credit, or Statutory Adoption Pay, or Statutory Sick Pay</w:t>
            </w:r>
            <w:r w:rsidRPr="00D64784">
              <w:t>.</w:t>
            </w:r>
          </w:p>
        </w:tc>
      </w:tr>
      <w:tr w:rsidR="00D64784" w:rsidRPr="00D64784" w14:paraId="4A52DE93" w14:textId="77777777" w:rsidTr="00F07C07">
        <w:tc>
          <w:tcPr>
            <w:tcW w:w="9067" w:type="dxa"/>
          </w:tcPr>
          <w:p w14:paraId="1D9A7A4F" w14:textId="77777777" w:rsidR="00D64784" w:rsidRPr="00D64784" w:rsidRDefault="00D64784" w:rsidP="00D64784">
            <w:pPr>
              <w:numPr>
                <w:ilvl w:val="0"/>
                <w:numId w:val="4"/>
              </w:numPr>
              <w:contextualSpacing/>
              <w:rPr>
                <w:sz w:val="24"/>
                <w:szCs w:val="24"/>
              </w:rPr>
            </w:pPr>
            <w:r w:rsidRPr="00D64784">
              <w:rPr>
                <w:color w:val="000000"/>
                <w:sz w:val="24"/>
                <w:szCs w:val="24"/>
              </w:rPr>
              <w:t>Employment and Support Allowance Limited Capability for Work Assessment.</w:t>
            </w:r>
          </w:p>
        </w:tc>
      </w:tr>
      <w:tr w:rsidR="00D64784" w:rsidRPr="00D64784" w14:paraId="4CD0E1B5" w14:textId="77777777" w:rsidTr="00F07C07">
        <w:tc>
          <w:tcPr>
            <w:tcW w:w="9067" w:type="dxa"/>
          </w:tcPr>
          <w:p w14:paraId="683177E1" w14:textId="77777777" w:rsidR="00D64784" w:rsidRPr="00D64784" w:rsidRDefault="00D64784" w:rsidP="00D64784">
            <w:pPr>
              <w:numPr>
                <w:ilvl w:val="0"/>
                <w:numId w:val="4"/>
              </w:numPr>
              <w:contextualSpacing/>
            </w:pPr>
            <w:r w:rsidRPr="00D64784">
              <w:t>Jobseekers’ Allowance, income-based or contributory, related to employment conditions, Income Support or Universal Credit.</w:t>
            </w:r>
          </w:p>
        </w:tc>
      </w:tr>
      <w:tr w:rsidR="00D64784" w:rsidRPr="00D64784" w14:paraId="4CCB163E" w14:textId="77777777" w:rsidTr="00F07C07">
        <w:tc>
          <w:tcPr>
            <w:tcW w:w="9067" w:type="dxa"/>
          </w:tcPr>
          <w:p w14:paraId="046FB6F9" w14:textId="77777777" w:rsidR="00D64784" w:rsidRPr="00D64784" w:rsidRDefault="00D64784" w:rsidP="00D64784">
            <w:pPr>
              <w:numPr>
                <w:ilvl w:val="0"/>
                <w:numId w:val="4"/>
              </w:numPr>
              <w:contextualSpacing/>
            </w:pPr>
            <w:r w:rsidRPr="00D64784">
              <w:rPr>
                <w:color w:val="000000"/>
              </w:rPr>
              <w:t xml:space="preserve">Short Term Benefit Advance, Local Welfare Assistance schemes, Budgeting Loan/Advance, </w:t>
            </w:r>
            <w:r w:rsidRPr="00D64784">
              <w:t>Funeral Payments or Sure Start Maternity Grants, Discretionary Assistance Fund (Wales).</w:t>
            </w:r>
          </w:p>
        </w:tc>
      </w:tr>
    </w:tbl>
    <w:p w14:paraId="4878A1D9" w14:textId="4A043F35" w:rsidR="00D64784" w:rsidRDefault="00D64784"/>
    <w:p w14:paraId="1FF9C194" w14:textId="4B83FEC4" w:rsidR="009E132F" w:rsidRDefault="009E132F"/>
    <w:tbl>
      <w:tblPr>
        <w:tblStyle w:val="TableGrid2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9E132F" w:rsidRPr="009E132F" w14:paraId="7A91D43A" w14:textId="77777777" w:rsidTr="00F07C07">
        <w:tc>
          <w:tcPr>
            <w:tcW w:w="9067" w:type="dxa"/>
            <w:shd w:val="clear" w:color="auto" w:fill="FFC000"/>
          </w:tcPr>
          <w:p w14:paraId="7D59D6C9" w14:textId="797FD5A1" w:rsidR="009E132F" w:rsidRPr="009E132F" w:rsidRDefault="009E132F" w:rsidP="009E132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Older People </w:t>
            </w:r>
            <w:r w:rsidR="002C77F7">
              <w:rPr>
                <w:b/>
                <w:bCs/>
                <w:sz w:val="24"/>
                <w:szCs w:val="24"/>
              </w:rPr>
              <w:t xml:space="preserve">- </w:t>
            </w:r>
            <w:r>
              <w:rPr>
                <w:b/>
                <w:bCs/>
                <w:sz w:val="24"/>
                <w:szCs w:val="24"/>
              </w:rPr>
              <w:t xml:space="preserve">Housing </w:t>
            </w:r>
            <w:r w:rsidRPr="009E132F">
              <w:rPr>
                <w:b/>
                <w:bCs/>
                <w:sz w:val="24"/>
                <w:szCs w:val="24"/>
              </w:rPr>
              <w:t>Casework Examples</w:t>
            </w:r>
          </w:p>
        </w:tc>
      </w:tr>
      <w:tr w:rsidR="009E132F" w:rsidRPr="009E132F" w14:paraId="3C3690B2" w14:textId="77777777" w:rsidTr="00F07C07">
        <w:tc>
          <w:tcPr>
            <w:tcW w:w="9067" w:type="dxa"/>
          </w:tcPr>
          <w:p w14:paraId="4787B4F9" w14:textId="77777777" w:rsidR="009E132F" w:rsidRPr="009E132F" w:rsidRDefault="009E132F" w:rsidP="009E132F">
            <w:pPr>
              <w:numPr>
                <w:ilvl w:val="0"/>
                <w:numId w:val="5"/>
              </w:numPr>
              <w:contextualSpacing/>
              <w:rPr>
                <w:rFonts w:cstheme="minorHAnsi"/>
              </w:rPr>
            </w:pPr>
            <w:r w:rsidRPr="009E132F">
              <w:rPr>
                <w:rFonts w:cstheme="minorHAnsi"/>
              </w:rPr>
              <w:t>Private disrepair, Public disrepair, or EPA – Statutory nuisance.</w:t>
            </w:r>
          </w:p>
        </w:tc>
      </w:tr>
      <w:tr w:rsidR="009E132F" w:rsidRPr="009E132F" w14:paraId="53399F0C" w14:textId="77777777" w:rsidTr="00F07C07">
        <w:tc>
          <w:tcPr>
            <w:tcW w:w="9067" w:type="dxa"/>
          </w:tcPr>
          <w:p w14:paraId="1459C725" w14:textId="77777777" w:rsidR="009E132F" w:rsidRPr="009E132F" w:rsidRDefault="009E132F" w:rsidP="009E132F">
            <w:pPr>
              <w:numPr>
                <w:ilvl w:val="0"/>
                <w:numId w:val="5"/>
              </w:numPr>
              <w:contextualSpacing/>
              <w:rPr>
                <w:rFonts w:cstheme="minorHAnsi"/>
              </w:rPr>
            </w:pPr>
            <w:r w:rsidRPr="009E132F">
              <w:rPr>
                <w:rFonts w:cstheme="minorHAnsi"/>
              </w:rPr>
              <w:t>Neighbour disputes</w:t>
            </w:r>
          </w:p>
        </w:tc>
      </w:tr>
      <w:tr w:rsidR="009E132F" w:rsidRPr="009E132F" w14:paraId="1FB9FA8E" w14:textId="77777777" w:rsidTr="00F07C07">
        <w:tc>
          <w:tcPr>
            <w:tcW w:w="9067" w:type="dxa"/>
          </w:tcPr>
          <w:p w14:paraId="64976992" w14:textId="77777777" w:rsidR="009E132F" w:rsidRPr="009E132F" w:rsidRDefault="009E132F" w:rsidP="009E132F">
            <w:pPr>
              <w:numPr>
                <w:ilvl w:val="0"/>
                <w:numId w:val="5"/>
              </w:numPr>
              <w:contextualSpacing/>
              <w:rPr>
                <w:rFonts w:cstheme="minorHAnsi"/>
              </w:rPr>
            </w:pPr>
            <w:r w:rsidRPr="009E132F">
              <w:rPr>
                <w:rFonts w:cstheme="minorHAnsi"/>
              </w:rPr>
              <w:t>Homelessness and re-housing: Statutory, Allocation, Transfer, Non-statutory e.g. housing association or private sector.</w:t>
            </w:r>
          </w:p>
        </w:tc>
      </w:tr>
      <w:tr w:rsidR="009E132F" w:rsidRPr="009E132F" w14:paraId="40D8B29C" w14:textId="77777777" w:rsidTr="00F07C07">
        <w:tc>
          <w:tcPr>
            <w:tcW w:w="9067" w:type="dxa"/>
          </w:tcPr>
          <w:p w14:paraId="3CCDDE5F" w14:textId="77777777" w:rsidR="009E132F" w:rsidRPr="009E132F" w:rsidRDefault="009E132F" w:rsidP="009E132F">
            <w:pPr>
              <w:numPr>
                <w:ilvl w:val="0"/>
                <w:numId w:val="5"/>
              </w:numPr>
              <w:contextualSpacing/>
              <w:rPr>
                <w:rFonts w:cstheme="minorHAnsi"/>
              </w:rPr>
            </w:pPr>
            <w:r w:rsidRPr="009E132F">
              <w:rPr>
                <w:rFonts w:cstheme="minorHAnsi"/>
              </w:rPr>
              <w:t>Security of tenure where the status is unclear or can be challenged in either public / housing association (including succession / assignment) or private sector possession / repossession</w:t>
            </w:r>
          </w:p>
        </w:tc>
      </w:tr>
      <w:tr w:rsidR="009E132F" w:rsidRPr="009E132F" w14:paraId="0C731BC1" w14:textId="77777777" w:rsidTr="00F07C07">
        <w:tc>
          <w:tcPr>
            <w:tcW w:w="9067" w:type="dxa"/>
          </w:tcPr>
          <w:p w14:paraId="5448EB2E" w14:textId="77777777" w:rsidR="009E132F" w:rsidRPr="009E132F" w:rsidRDefault="009E132F" w:rsidP="009E132F">
            <w:pPr>
              <w:numPr>
                <w:ilvl w:val="0"/>
                <w:numId w:val="5"/>
              </w:numPr>
              <w:contextualSpacing/>
              <w:rPr>
                <w:rFonts w:cstheme="minorHAnsi"/>
              </w:rPr>
            </w:pPr>
            <w:r w:rsidRPr="009E132F">
              <w:rPr>
                <w:rFonts w:cstheme="minorHAnsi"/>
              </w:rPr>
              <w:t>Rent arrears or rent levels including Rent Officers, Rent Assessment Committees or Rent Tribunals including the implications of different tenures.</w:t>
            </w:r>
          </w:p>
        </w:tc>
      </w:tr>
      <w:tr w:rsidR="009E132F" w:rsidRPr="009E132F" w14:paraId="0FA0EC35" w14:textId="77777777" w:rsidTr="00F07C07">
        <w:tc>
          <w:tcPr>
            <w:tcW w:w="9067" w:type="dxa"/>
          </w:tcPr>
          <w:p w14:paraId="36FC7F00" w14:textId="77777777" w:rsidR="009E132F" w:rsidRPr="009E132F" w:rsidRDefault="009E132F" w:rsidP="009E132F">
            <w:pPr>
              <w:numPr>
                <w:ilvl w:val="0"/>
                <w:numId w:val="5"/>
              </w:numPr>
              <w:contextualSpacing/>
              <w:rPr>
                <w:rFonts w:cstheme="minorHAnsi"/>
              </w:rPr>
            </w:pPr>
            <w:r w:rsidRPr="009E132F">
              <w:rPr>
                <w:rFonts w:cstheme="minorHAnsi"/>
              </w:rPr>
              <w:t xml:space="preserve">Housing Benefit or Jobseekers’ Allowance / Income Support for housing costs/ </w:t>
            </w:r>
            <w:r w:rsidRPr="009E132F">
              <w:rPr>
                <w:rFonts w:cstheme="minorHAnsi"/>
                <w:color w:val="000000"/>
              </w:rPr>
              <w:t>Pension Credit/ESA /Local Housing Allowance/Universal Credit</w:t>
            </w:r>
          </w:p>
        </w:tc>
      </w:tr>
      <w:tr w:rsidR="009E132F" w:rsidRPr="009E132F" w14:paraId="2C3EF8F5" w14:textId="77777777" w:rsidTr="00F07C07">
        <w:tc>
          <w:tcPr>
            <w:tcW w:w="9067" w:type="dxa"/>
          </w:tcPr>
          <w:p w14:paraId="2B92727D" w14:textId="77777777" w:rsidR="009E132F" w:rsidRPr="009E132F" w:rsidRDefault="009E132F" w:rsidP="009E132F">
            <w:pPr>
              <w:numPr>
                <w:ilvl w:val="0"/>
                <w:numId w:val="5"/>
              </w:numPr>
              <w:contextualSpacing/>
              <w:rPr>
                <w:rFonts w:cstheme="minorHAnsi"/>
              </w:rPr>
            </w:pPr>
            <w:r w:rsidRPr="009E132F">
              <w:rPr>
                <w:rFonts w:cstheme="minorHAnsi"/>
              </w:rPr>
              <w:t>Long leaseholders</w:t>
            </w:r>
          </w:p>
        </w:tc>
      </w:tr>
      <w:tr w:rsidR="009E132F" w:rsidRPr="009E132F" w14:paraId="17627750" w14:textId="77777777" w:rsidTr="00F07C07">
        <w:tc>
          <w:tcPr>
            <w:tcW w:w="9067" w:type="dxa"/>
          </w:tcPr>
          <w:p w14:paraId="06E196CA" w14:textId="77777777" w:rsidR="009E132F" w:rsidRPr="009E132F" w:rsidRDefault="009E132F" w:rsidP="009E132F">
            <w:pPr>
              <w:numPr>
                <w:ilvl w:val="0"/>
                <w:numId w:val="5"/>
              </w:numPr>
              <w:contextualSpacing/>
              <w:rPr>
                <w:rFonts w:cstheme="minorHAnsi"/>
              </w:rPr>
            </w:pPr>
            <w:r w:rsidRPr="009E132F">
              <w:rPr>
                <w:rFonts w:cstheme="minorHAnsi"/>
              </w:rPr>
              <w:t>Harassment and illegal eviction</w:t>
            </w:r>
          </w:p>
        </w:tc>
      </w:tr>
      <w:tr w:rsidR="009E132F" w:rsidRPr="009E132F" w14:paraId="73AEC6F3" w14:textId="77777777" w:rsidTr="00F07C07">
        <w:tc>
          <w:tcPr>
            <w:tcW w:w="9067" w:type="dxa"/>
          </w:tcPr>
          <w:p w14:paraId="3787E6D2" w14:textId="77777777" w:rsidR="009E132F" w:rsidRPr="009E132F" w:rsidRDefault="009E132F" w:rsidP="009E132F">
            <w:pPr>
              <w:numPr>
                <w:ilvl w:val="0"/>
                <w:numId w:val="5"/>
              </w:numPr>
              <w:contextualSpacing/>
              <w:rPr>
                <w:rFonts w:cstheme="minorHAnsi"/>
              </w:rPr>
            </w:pPr>
            <w:r w:rsidRPr="009E132F">
              <w:rPr>
                <w:rFonts w:cstheme="minorHAnsi"/>
              </w:rPr>
              <w:t>Keeping a home or re-housing due to relationship breakdown or domestic violence</w:t>
            </w:r>
          </w:p>
        </w:tc>
      </w:tr>
      <w:tr w:rsidR="009E132F" w:rsidRPr="009E132F" w14:paraId="66CEE8AB" w14:textId="77777777" w:rsidTr="00F07C07">
        <w:tc>
          <w:tcPr>
            <w:tcW w:w="9067" w:type="dxa"/>
          </w:tcPr>
          <w:p w14:paraId="13134F1E" w14:textId="77777777" w:rsidR="009E132F" w:rsidRPr="009E132F" w:rsidRDefault="009E132F" w:rsidP="009E132F">
            <w:pPr>
              <w:numPr>
                <w:ilvl w:val="0"/>
                <w:numId w:val="6"/>
              </w:numPr>
              <w:contextualSpacing/>
              <w:rPr>
                <w:rFonts w:cstheme="minorHAnsi"/>
              </w:rPr>
            </w:pPr>
            <w:r w:rsidRPr="009E132F">
              <w:rPr>
                <w:rFonts w:cstheme="minorHAnsi"/>
              </w:rPr>
              <w:t>Mortgage arrears and preventing repossession</w:t>
            </w:r>
          </w:p>
        </w:tc>
      </w:tr>
      <w:tr w:rsidR="009E132F" w:rsidRPr="009E132F" w14:paraId="4458B870" w14:textId="77777777" w:rsidTr="00F07C07">
        <w:tc>
          <w:tcPr>
            <w:tcW w:w="9067" w:type="dxa"/>
          </w:tcPr>
          <w:p w14:paraId="2AC0DFDC" w14:textId="77777777" w:rsidR="009E132F" w:rsidRPr="009E132F" w:rsidRDefault="009E132F" w:rsidP="009E132F">
            <w:pPr>
              <w:numPr>
                <w:ilvl w:val="0"/>
                <w:numId w:val="6"/>
              </w:numPr>
              <w:contextualSpacing/>
              <w:rPr>
                <w:rFonts w:cstheme="minorHAnsi"/>
              </w:rPr>
            </w:pPr>
            <w:r w:rsidRPr="009E132F">
              <w:rPr>
                <w:rFonts w:cstheme="minorHAnsi"/>
              </w:rPr>
              <w:t>Landlord and Tenant Disputes (including deposit and contract issues)</w:t>
            </w:r>
          </w:p>
        </w:tc>
      </w:tr>
    </w:tbl>
    <w:p w14:paraId="1CFC3D4E" w14:textId="13C897C1" w:rsidR="009E132F" w:rsidRDefault="009E132F"/>
    <w:tbl>
      <w:tblPr>
        <w:tblStyle w:val="TableGrid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9E132F" w:rsidRPr="009E132F" w14:paraId="18103945" w14:textId="77777777" w:rsidTr="00F07C07">
        <w:tc>
          <w:tcPr>
            <w:tcW w:w="9067" w:type="dxa"/>
            <w:shd w:val="clear" w:color="auto" w:fill="FFC000"/>
          </w:tcPr>
          <w:p w14:paraId="71991038" w14:textId="275FDEF3" w:rsidR="009E132F" w:rsidRPr="009E132F" w:rsidRDefault="009E132F" w:rsidP="009E132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Older People </w:t>
            </w:r>
            <w:r w:rsidR="002C77F7">
              <w:rPr>
                <w:b/>
                <w:bCs/>
                <w:sz w:val="24"/>
                <w:szCs w:val="24"/>
              </w:rPr>
              <w:t xml:space="preserve">- </w:t>
            </w:r>
            <w:r w:rsidRPr="009E132F">
              <w:rPr>
                <w:b/>
                <w:bCs/>
                <w:sz w:val="24"/>
                <w:szCs w:val="24"/>
              </w:rPr>
              <w:t xml:space="preserve">Health and Community Care </w:t>
            </w:r>
            <w:r>
              <w:rPr>
                <w:b/>
                <w:bCs/>
                <w:sz w:val="24"/>
                <w:szCs w:val="24"/>
              </w:rPr>
              <w:t xml:space="preserve">Casework </w:t>
            </w:r>
            <w:r w:rsidRPr="009E132F">
              <w:rPr>
                <w:b/>
                <w:bCs/>
                <w:sz w:val="24"/>
                <w:szCs w:val="24"/>
              </w:rPr>
              <w:t>Examples</w:t>
            </w:r>
          </w:p>
        </w:tc>
      </w:tr>
      <w:tr w:rsidR="009E132F" w:rsidRPr="009E132F" w14:paraId="4526F9A6" w14:textId="77777777" w:rsidTr="00F07C07">
        <w:tc>
          <w:tcPr>
            <w:tcW w:w="9067" w:type="dxa"/>
          </w:tcPr>
          <w:p w14:paraId="4171C889" w14:textId="77777777" w:rsidR="009E132F" w:rsidRPr="009E132F" w:rsidRDefault="009E132F" w:rsidP="009E132F">
            <w:pPr>
              <w:numPr>
                <w:ilvl w:val="0"/>
                <w:numId w:val="5"/>
              </w:numPr>
              <w:contextualSpacing/>
              <w:rPr>
                <w:rFonts w:cstheme="minorHAnsi"/>
              </w:rPr>
            </w:pPr>
            <w:r w:rsidRPr="009E132F">
              <w:rPr>
                <w:rFonts w:cstheme="minorHAnsi"/>
              </w:rPr>
              <w:t>Representation or casework to prepare clients for assessments (Care Act 2014)</w:t>
            </w:r>
          </w:p>
        </w:tc>
      </w:tr>
      <w:tr w:rsidR="009E132F" w:rsidRPr="009E132F" w14:paraId="6A6129A5" w14:textId="77777777" w:rsidTr="00F07C07">
        <w:tc>
          <w:tcPr>
            <w:tcW w:w="9067" w:type="dxa"/>
          </w:tcPr>
          <w:p w14:paraId="034432E5" w14:textId="77777777" w:rsidR="009E132F" w:rsidRPr="009E132F" w:rsidRDefault="009E132F" w:rsidP="009E132F">
            <w:pPr>
              <w:numPr>
                <w:ilvl w:val="0"/>
                <w:numId w:val="5"/>
              </w:numPr>
              <w:contextualSpacing/>
              <w:rPr>
                <w:rFonts w:cstheme="minorHAnsi"/>
              </w:rPr>
            </w:pPr>
            <w:r w:rsidRPr="009E132F">
              <w:rPr>
                <w:rFonts w:cstheme="minorHAnsi"/>
              </w:rPr>
              <w:t>Entitlement to services under the Care Act 2014</w:t>
            </w:r>
          </w:p>
        </w:tc>
      </w:tr>
      <w:tr w:rsidR="009E132F" w:rsidRPr="009E132F" w14:paraId="67BDD076" w14:textId="77777777" w:rsidTr="00F07C07">
        <w:tc>
          <w:tcPr>
            <w:tcW w:w="9067" w:type="dxa"/>
          </w:tcPr>
          <w:p w14:paraId="2C879076" w14:textId="77777777" w:rsidR="009E132F" w:rsidRPr="009E132F" w:rsidRDefault="009E132F" w:rsidP="009E132F">
            <w:pPr>
              <w:numPr>
                <w:ilvl w:val="0"/>
                <w:numId w:val="5"/>
              </w:numPr>
              <w:contextualSpacing/>
              <w:rPr>
                <w:rFonts w:cstheme="minorHAnsi"/>
              </w:rPr>
            </w:pPr>
            <w:r w:rsidRPr="009E132F">
              <w:rPr>
                <w:rFonts w:cstheme="minorHAnsi"/>
              </w:rPr>
              <w:t>Provision of accommodation under the Care Act 2014</w:t>
            </w:r>
          </w:p>
        </w:tc>
      </w:tr>
      <w:tr w:rsidR="009E132F" w:rsidRPr="009E132F" w14:paraId="48AAD404" w14:textId="77777777" w:rsidTr="00F07C07">
        <w:tc>
          <w:tcPr>
            <w:tcW w:w="9067" w:type="dxa"/>
          </w:tcPr>
          <w:p w14:paraId="77F337A6" w14:textId="77777777" w:rsidR="009E132F" w:rsidRPr="009E132F" w:rsidRDefault="009E132F" w:rsidP="009E132F">
            <w:pPr>
              <w:numPr>
                <w:ilvl w:val="0"/>
                <w:numId w:val="5"/>
              </w:numPr>
              <w:contextualSpacing/>
              <w:rPr>
                <w:rFonts w:cstheme="minorHAnsi"/>
              </w:rPr>
            </w:pPr>
            <w:r w:rsidRPr="009E132F">
              <w:rPr>
                <w:rFonts w:cstheme="minorHAnsi"/>
              </w:rPr>
              <w:t>Provision of domiciliary services and Challenging charges for domiciliary services</w:t>
            </w:r>
          </w:p>
        </w:tc>
      </w:tr>
      <w:tr w:rsidR="009E132F" w:rsidRPr="009E132F" w14:paraId="448962C0" w14:textId="77777777" w:rsidTr="00F07C07">
        <w:tc>
          <w:tcPr>
            <w:tcW w:w="9067" w:type="dxa"/>
          </w:tcPr>
          <w:p w14:paraId="5C9468E8" w14:textId="77777777" w:rsidR="009E132F" w:rsidRPr="009E132F" w:rsidRDefault="009E132F" w:rsidP="009E132F">
            <w:pPr>
              <w:numPr>
                <w:ilvl w:val="0"/>
                <w:numId w:val="5"/>
              </w:numPr>
              <w:contextualSpacing/>
              <w:rPr>
                <w:rFonts w:cstheme="minorHAnsi"/>
              </w:rPr>
            </w:pPr>
            <w:r w:rsidRPr="009E132F">
              <w:rPr>
                <w:rFonts w:cstheme="minorHAnsi"/>
              </w:rPr>
              <w:t>Accessing health care where it has been refused.</w:t>
            </w:r>
          </w:p>
        </w:tc>
      </w:tr>
      <w:tr w:rsidR="009E132F" w:rsidRPr="009E132F" w14:paraId="7FDB0121" w14:textId="77777777" w:rsidTr="00F07C07">
        <w:tc>
          <w:tcPr>
            <w:tcW w:w="9067" w:type="dxa"/>
          </w:tcPr>
          <w:p w14:paraId="659E2AC0" w14:textId="77777777" w:rsidR="009E132F" w:rsidRPr="009E132F" w:rsidRDefault="009E132F" w:rsidP="009E132F">
            <w:pPr>
              <w:numPr>
                <w:ilvl w:val="0"/>
                <w:numId w:val="5"/>
              </w:numPr>
              <w:contextualSpacing/>
              <w:rPr>
                <w:rFonts w:cstheme="minorHAnsi"/>
              </w:rPr>
            </w:pPr>
            <w:r w:rsidRPr="009E132F">
              <w:rPr>
                <w:rFonts w:cstheme="minorHAnsi"/>
              </w:rPr>
              <w:t>Entitlement to services under the Children and Families Act 2014</w:t>
            </w:r>
          </w:p>
        </w:tc>
      </w:tr>
      <w:tr w:rsidR="009E132F" w:rsidRPr="009E132F" w14:paraId="6DB14B79" w14:textId="77777777" w:rsidTr="00F07C07">
        <w:tc>
          <w:tcPr>
            <w:tcW w:w="9067" w:type="dxa"/>
          </w:tcPr>
          <w:p w14:paraId="0FC75916" w14:textId="77777777" w:rsidR="009E132F" w:rsidRPr="009E132F" w:rsidRDefault="009E132F" w:rsidP="009E132F">
            <w:pPr>
              <w:numPr>
                <w:ilvl w:val="0"/>
                <w:numId w:val="5"/>
              </w:numPr>
              <w:contextualSpacing/>
              <w:rPr>
                <w:rFonts w:cstheme="minorHAnsi"/>
              </w:rPr>
            </w:pPr>
            <w:r w:rsidRPr="009E132F">
              <w:rPr>
                <w:rFonts w:cstheme="minorHAnsi"/>
              </w:rPr>
              <w:t>Representation or casework to prepare clients for complaints (community care or health)</w:t>
            </w:r>
          </w:p>
        </w:tc>
      </w:tr>
      <w:tr w:rsidR="009E132F" w:rsidRPr="009E132F" w14:paraId="0DF2D45E" w14:textId="77777777" w:rsidTr="00F07C07">
        <w:tc>
          <w:tcPr>
            <w:tcW w:w="9067" w:type="dxa"/>
          </w:tcPr>
          <w:p w14:paraId="45A960C9" w14:textId="77777777" w:rsidR="009E132F" w:rsidRPr="009E132F" w:rsidRDefault="009E132F" w:rsidP="009E132F">
            <w:pPr>
              <w:numPr>
                <w:ilvl w:val="0"/>
                <w:numId w:val="5"/>
              </w:numPr>
              <w:contextualSpacing/>
              <w:rPr>
                <w:rFonts w:cstheme="minorHAnsi"/>
              </w:rPr>
            </w:pPr>
            <w:r w:rsidRPr="009E132F">
              <w:rPr>
                <w:rFonts w:cstheme="minorHAnsi"/>
              </w:rPr>
              <w:t>Paying for care in residential or nursing home (including payment for health care).</w:t>
            </w:r>
          </w:p>
        </w:tc>
      </w:tr>
      <w:tr w:rsidR="009E132F" w:rsidRPr="009E132F" w14:paraId="533E6C2B" w14:textId="77777777" w:rsidTr="00F07C07">
        <w:tc>
          <w:tcPr>
            <w:tcW w:w="9067" w:type="dxa"/>
          </w:tcPr>
          <w:p w14:paraId="37C9C95B" w14:textId="77777777" w:rsidR="009E132F" w:rsidRPr="009E132F" w:rsidRDefault="009E132F" w:rsidP="009E132F">
            <w:pPr>
              <w:numPr>
                <w:ilvl w:val="0"/>
                <w:numId w:val="5"/>
              </w:numPr>
              <w:contextualSpacing/>
              <w:rPr>
                <w:rFonts w:cstheme="minorHAnsi"/>
              </w:rPr>
            </w:pPr>
            <w:r w:rsidRPr="009E132F">
              <w:rPr>
                <w:rFonts w:cstheme="minorHAnsi"/>
              </w:rPr>
              <w:t>Disability Living Allowance, Personal Independence Payment, Blue Badge</w:t>
            </w:r>
          </w:p>
        </w:tc>
      </w:tr>
      <w:tr w:rsidR="009E132F" w:rsidRPr="009E132F" w14:paraId="54A5642B" w14:textId="77777777" w:rsidTr="00F07C07">
        <w:tc>
          <w:tcPr>
            <w:tcW w:w="9067" w:type="dxa"/>
          </w:tcPr>
          <w:p w14:paraId="1CC88BBC" w14:textId="77777777" w:rsidR="009E132F" w:rsidRPr="009E132F" w:rsidRDefault="009E132F" w:rsidP="009E132F">
            <w:pPr>
              <w:numPr>
                <w:ilvl w:val="0"/>
                <w:numId w:val="6"/>
              </w:numPr>
              <w:contextualSpacing/>
              <w:rPr>
                <w:rFonts w:cstheme="minorHAnsi"/>
              </w:rPr>
            </w:pPr>
            <w:r w:rsidRPr="009E132F">
              <w:rPr>
                <w:rFonts w:cstheme="minorHAnsi"/>
              </w:rPr>
              <w:t>The Care and Support (Direct Payments) Regulations 2014</w:t>
            </w:r>
          </w:p>
        </w:tc>
      </w:tr>
      <w:tr w:rsidR="009E132F" w:rsidRPr="009E132F" w14:paraId="7A2BEC76" w14:textId="77777777" w:rsidTr="00F07C07">
        <w:tc>
          <w:tcPr>
            <w:tcW w:w="9067" w:type="dxa"/>
          </w:tcPr>
          <w:p w14:paraId="68009A4A" w14:textId="77777777" w:rsidR="009E132F" w:rsidRPr="009E132F" w:rsidRDefault="009E132F" w:rsidP="009E132F">
            <w:pPr>
              <w:numPr>
                <w:ilvl w:val="0"/>
                <w:numId w:val="6"/>
              </w:numPr>
              <w:contextualSpacing/>
              <w:rPr>
                <w:rFonts w:cstheme="minorHAnsi"/>
              </w:rPr>
            </w:pPr>
            <w:r w:rsidRPr="009E132F">
              <w:rPr>
                <w:rFonts w:cstheme="minorHAnsi"/>
              </w:rPr>
              <w:t>Assessments for residential and nursing home care</w:t>
            </w:r>
          </w:p>
        </w:tc>
      </w:tr>
      <w:tr w:rsidR="009E132F" w:rsidRPr="009E132F" w14:paraId="6D74EAE9" w14:textId="77777777" w:rsidTr="00F07C07">
        <w:tc>
          <w:tcPr>
            <w:tcW w:w="9067" w:type="dxa"/>
          </w:tcPr>
          <w:p w14:paraId="021B5412" w14:textId="77777777" w:rsidR="009E132F" w:rsidRPr="009E132F" w:rsidRDefault="009E132F" w:rsidP="009E132F">
            <w:pPr>
              <w:numPr>
                <w:ilvl w:val="0"/>
                <w:numId w:val="6"/>
              </w:numPr>
              <w:contextualSpacing/>
              <w:rPr>
                <w:rFonts w:cstheme="minorHAnsi"/>
              </w:rPr>
            </w:pPr>
            <w:r w:rsidRPr="009E132F">
              <w:rPr>
                <w:rFonts w:cstheme="minorHAnsi"/>
              </w:rPr>
              <w:t>Services under Section 117 of the Mental Health Act 1983.</w:t>
            </w:r>
          </w:p>
        </w:tc>
      </w:tr>
      <w:tr w:rsidR="009E132F" w:rsidRPr="009E132F" w14:paraId="6FAE4BC7" w14:textId="77777777" w:rsidTr="00F07C07">
        <w:tc>
          <w:tcPr>
            <w:tcW w:w="9067" w:type="dxa"/>
          </w:tcPr>
          <w:p w14:paraId="3964EB93" w14:textId="77777777" w:rsidR="009E132F" w:rsidRPr="009E132F" w:rsidRDefault="009E132F" w:rsidP="009E132F">
            <w:pPr>
              <w:numPr>
                <w:ilvl w:val="0"/>
                <w:numId w:val="6"/>
              </w:numPr>
              <w:contextualSpacing/>
              <w:rPr>
                <w:rFonts w:cstheme="minorHAnsi"/>
              </w:rPr>
            </w:pPr>
            <w:r w:rsidRPr="009E132F">
              <w:rPr>
                <w:rFonts w:cstheme="minorHAnsi"/>
              </w:rPr>
              <w:t>Hospital discharge arrangements.</w:t>
            </w:r>
          </w:p>
        </w:tc>
      </w:tr>
      <w:tr w:rsidR="009E132F" w:rsidRPr="009E132F" w14:paraId="25B076B8" w14:textId="77777777" w:rsidTr="00F07C07">
        <w:tc>
          <w:tcPr>
            <w:tcW w:w="9067" w:type="dxa"/>
          </w:tcPr>
          <w:p w14:paraId="0C9E0848" w14:textId="77777777" w:rsidR="009E132F" w:rsidRPr="009E132F" w:rsidRDefault="009E132F" w:rsidP="009E132F">
            <w:pPr>
              <w:numPr>
                <w:ilvl w:val="0"/>
                <w:numId w:val="6"/>
              </w:numPr>
              <w:contextualSpacing/>
              <w:rPr>
                <w:rFonts w:cstheme="minorHAnsi"/>
              </w:rPr>
            </w:pPr>
            <w:r w:rsidRPr="009E132F">
              <w:rPr>
                <w:rFonts w:cstheme="minorHAnsi"/>
              </w:rPr>
              <w:t>Explaining the consequences of transfer of assets and making a referral to progress the case</w:t>
            </w:r>
          </w:p>
        </w:tc>
      </w:tr>
    </w:tbl>
    <w:p w14:paraId="7DC72C09" w14:textId="77777777" w:rsidR="009E132F" w:rsidRPr="009E132F" w:rsidRDefault="009E132F" w:rsidP="009E132F"/>
    <w:p w14:paraId="1172865B" w14:textId="77777777" w:rsidR="009E132F" w:rsidRDefault="009E132F"/>
    <w:sectPr w:rsidR="009E13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A118B"/>
    <w:multiLevelType w:val="hybridMultilevel"/>
    <w:tmpl w:val="D55A7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CB277F"/>
    <w:multiLevelType w:val="hybridMultilevel"/>
    <w:tmpl w:val="707813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8E59D4"/>
    <w:multiLevelType w:val="hybridMultilevel"/>
    <w:tmpl w:val="E820B9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DF56DC"/>
    <w:multiLevelType w:val="hybridMultilevel"/>
    <w:tmpl w:val="D9760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51170E"/>
    <w:multiLevelType w:val="hybridMultilevel"/>
    <w:tmpl w:val="950ED3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8C383C"/>
    <w:multiLevelType w:val="hybridMultilevel"/>
    <w:tmpl w:val="F75668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3063076">
    <w:abstractNumId w:val="3"/>
  </w:num>
  <w:num w:numId="2" w16cid:durableId="360476838">
    <w:abstractNumId w:val="2"/>
  </w:num>
  <w:num w:numId="3" w16cid:durableId="1423144568">
    <w:abstractNumId w:val="4"/>
  </w:num>
  <w:num w:numId="4" w16cid:durableId="1529175147">
    <w:abstractNumId w:val="5"/>
  </w:num>
  <w:num w:numId="5" w16cid:durableId="945960906">
    <w:abstractNumId w:val="0"/>
  </w:num>
  <w:num w:numId="6" w16cid:durableId="7886263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784"/>
    <w:rsid w:val="002C77F7"/>
    <w:rsid w:val="003C63B0"/>
    <w:rsid w:val="009E132F"/>
    <w:rsid w:val="00D64784"/>
    <w:rsid w:val="00EE5C2D"/>
    <w:rsid w:val="00FB4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A5D25E"/>
  <w15:chartTrackingRefBased/>
  <w15:docId w15:val="{C38B8C79-4602-4045-9239-37B3B88CB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47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647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4784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D647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E1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E1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FEACB9C18E4E4596E05C8453BFC8C9" ma:contentTypeVersion="23" ma:contentTypeDescription="Create a new document." ma:contentTypeScope="" ma:versionID="7cbf48fce065ce9243babe675082cf87">
  <xsd:schema xmlns:xsd="http://www.w3.org/2001/XMLSchema" xmlns:xs="http://www.w3.org/2001/XMLSchema" xmlns:p="http://schemas.microsoft.com/office/2006/metadata/properties" xmlns:ns2="f6b14013-6159-4d09-a6a6-8a18a7a1bb7a" xmlns:ns3="e31f043f-7b16-4b95-8fea-5bfc8e1738da" targetNamespace="http://schemas.microsoft.com/office/2006/metadata/properties" ma:root="true" ma:fieldsID="b2874beb561ce26d25f66012b7658c47" ns2:_="" ns3:_="">
    <xsd:import namespace="f6b14013-6159-4d09-a6a6-8a18a7a1bb7a"/>
    <xsd:import namespace="e31f043f-7b16-4b95-8fea-5bfc8e1738da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14013-6159-4d09-a6a6-8a18a7a1bb7a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description="Document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description="Document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b0f39669-4377-4d4a-ac5e-d97083f918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f043f-7b16-4b95-8fea-5bfc8e1738da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8400e480-ae67-4246-83ea-5d0ce3e66d4c}" ma:internalName="TaxCatchAll" ma:showField="CatchAllData" ma:web="e31f043f-7b16-4b95-8fea-5bfc8e1738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SecurityGroups xmlns="f6b14013-6159-4d09-a6a6-8a18a7a1bb7a" xsi:nil="true"/>
    <lcf76f155ced4ddcb4097134ff3c332f xmlns="f6b14013-6159-4d09-a6a6-8a18a7a1bb7a">
      <Terms xmlns="http://schemas.microsoft.com/office/infopath/2007/PartnerControls"/>
    </lcf76f155ced4ddcb4097134ff3c332f>
    <MigrationWizIdPermissions xmlns="f6b14013-6159-4d09-a6a6-8a18a7a1bb7a" xsi:nil="true"/>
    <MigrationWizIdDocumentLibraryPermissions xmlns="f6b14013-6159-4d09-a6a6-8a18a7a1bb7a" xsi:nil="true"/>
    <MigrationWizIdPermissionLevels xmlns="f6b14013-6159-4d09-a6a6-8a18a7a1bb7a" xsi:nil="true"/>
    <MigrationWizId xmlns="f6b14013-6159-4d09-a6a6-8a18a7a1bb7a" xsi:nil="true"/>
    <TaxCatchAll xmlns="e31f043f-7b16-4b95-8fea-5bfc8e1738da" xsi:nil="true"/>
  </documentManagement>
</p:properties>
</file>

<file path=customXml/itemProps1.xml><?xml version="1.0" encoding="utf-8"?>
<ds:datastoreItem xmlns:ds="http://schemas.openxmlformats.org/officeDocument/2006/customXml" ds:itemID="{35433D15-43BE-401C-953E-0C8F9F3853DF}"/>
</file>

<file path=customXml/itemProps2.xml><?xml version="1.0" encoding="utf-8"?>
<ds:datastoreItem xmlns:ds="http://schemas.openxmlformats.org/officeDocument/2006/customXml" ds:itemID="{B63D75C0-D61B-4CEE-A71F-05D759BB1C2A}"/>
</file>

<file path=customXml/itemProps3.xml><?xml version="1.0" encoding="utf-8"?>
<ds:datastoreItem xmlns:ds="http://schemas.openxmlformats.org/officeDocument/2006/customXml" ds:itemID="{435A32EE-0654-40CA-94D2-52A6C654D5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Morris</dc:creator>
  <cp:keywords/>
  <dc:description/>
  <cp:lastModifiedBy>Liz Morris</cp:lastModifiedBy>
  <cp:revision>2</cp:revision>
  <dcterms:created xsi:type="dcterms:W3CDTF">2023-02-16T12:35:00Z</dcterms:created>
  <dcterms:modified xsi:type="dcterms:W3CDTF">2023-02-16T12:35:00Z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0x01010038FEACB9C18E4E4596E05C8453BFC8C9</vt:lpwstr>
  </property>
</Properties>
</file>